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შპს შავი ზღვის საერთაშორისო უნივერსიტეტის რექტორს,</w:t>
      </w:r>
    </w:p>
    <w:p w:rsidR="00000000" w:rsidDel="00000000" w:rsidP="00000000" w:rsidRDefault="00000000" w:rsidRPr="00000000" w14:paraId="00000002">
      <w:pPr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დოქტ. საფფეთ ბაირაქთუთანს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To the Rector of International Black Sea University, LLC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Dr. Saffet Bayraktutan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2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78"/>
        <w:gridCol w:w="4944"/>
        <w:tblGridChange w:id="0">
          <w:tblGrid>
            <w:gridCol w:w="4978"/>
            <w:gridCol w:w="4944"/>
          </w:tblGrid>
        </w:tblGridChange>
      </w:tblGrid>
      <w:tr>
        <w:trPr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სახელი, გვარი / </w:t>
            </w:r>
            <w:r w:rsidDel="00000000" w:rsidR="00000000" w:rsidRPr="00000000">
              <w:rPr>
                <w:rtl w:val="0"/>
              </w:rPr>
              <w:t xml:space="preserve">Name, Surname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პირადი </w:t>
            </w:r>
            <w:r w:rsidDel="00000000" w:rsidR="00000000" w:rsidRPr="00000000">
              <w:rPr>
                <w:rtl w:val="0"/>
              </w:rPr>
              <w:t xml:space="preserve">#/ID/Passport #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განცხადება / </w:t>
      </w:r>
      <w:r w:rsidDel="00000000" w:rsidR="00000000" w:rsidRPr="00000000">
        <w:rPr>
          <w:b w:val="1"/>
          <w:sz w:val="36"/>
          <w:szCs w:val="36"/>
          <w:rtl w:val="0"/>
        </w:rPr>
        <w:t xml:space="preserve">Application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გთხოვთ, მობილობის წესით ჩამრიცხოთ შავი ზღვის საერთაშორისო უნივერსიტეტში /</w:t>
      </w:r>
      <w:r w:rsidDel="00000000" w:rsidR="00000000" w:rsidRPr="00000000">
        <w:rPr>
          <w:rtl w:val="0"/>
        </w:rPr>
        <w:t xml:space="preserve"> Please enroll me at International Black Sea University through mobility.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5664"/>
        <w:tblGridChange w:id="0">
          <w:tblGrid>
            <w:gridCol w:w="4248"/>
            <w:gridCol w:w="5664"/>
          </w:tblGrid>
        </w:tblGridChange>
      </w:tblGrid>
      <w:tr>
        <w:trPr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ფაკულტეტი/</w:t>
            </w:r>
            <w:r w:rsidDel="00000000" w:rsidR="00000000" w:rsidRPr="00000000">
              <w:rPr>
                <w:rtl w:val="0"/>
              </w:rPr>
              <w:t xml:space="preserve">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პროგრამა/</w:t>
            </w:r>
            <w:r w:rsidDel="00000000" w:rsidR="00000000" w:rsidRPr="00000000">
              <w:rPr>
                <w:rtl w:val="0"/>
              </w:rPr>
              <w:t xml:space="preserve">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სწავლების ენა/</w:t>
            </w:r>
            <w:r w:rsidDel="00000000" w:rsidR="00000000" w:rsidRPr="00000000">
              <w:rPr>
                <w:rtl w:val="0"/>
              </w:rPr>
              <w:t xml:space="preserve">Language of Instructio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სწავლების საფეხური/</w:t>
            </w:r>
            <w:r w:rsidDel="00000000" w:rsidR="00000000" w:rsidRPr="00000000">
              <w:rPr>
                <w:rtl w:val="0"/>
              </w:rPr>
              <w:t xml:space="preserve">Study Cycle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2693"/>
        <w:gridCol w:w="3544"/>
        <w:tblGridChange w:id="0">
          <w:tblGrid>
            <w:gridCol w:w="3686"/>
            <w:gridCol w:w="2693"/>
            <w:gridCol w:w="3544"/>
          </w:tblGrid>
        </w:tblGridChange>
      </w:tblGrid>
      <w:tr>
        <w:trPr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განმცხადებელი/</w:t>
            </w:r>
            <w:r w:rsidDel="00000000" w:rsidR="00000000" w:rsidRPr="00000000">
              <w:rPr>
                <w:rtl w:val="0"/>
              </w:rPr>
              <w:t xml:space="preserve">Applicant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თარიღი/</w:t>
            </w: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საკონტაქტო ტელეფონი/</w:t>
            </w:r>
            <w:r w:rsidDel="00000000" w:rsidR="00000000" w:rsidRPr="00000000">
              <w:rPr>
                <w:rtl w:val="0"/>
              </w:rPr>
              <w:t xml:space="preserve">Contact phone number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7">
            <w:pPr>
              <w:tabs>
                <w:tab w:val="left" w:pos="1560"/>
              </w:tabs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ხელმოწერა </w:t>
            </w:r>
            <w:r w:rsidDel="00000000" w:rsidR="00000000" w:rsidRPr="00000000">
              <w:rPr>
                <w:rtl w:val="0"/>
              </w:rPr>
              <w:t xml:space="preserve">/ 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8">
            <w:pPr>
              <w:tabs>
                <w:tab w:val="left" w:pos="1560"/>
              </w:tabs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1418" w:top="1985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Times New Roman"/>
  <w:font w:name="Arial Narrow"/>
  <w:font w:name="Merriweath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color="c00000" w:space="1" w:sz="4" w:val="single"/>
      </w:pBdr>
      <w:tabs>
        <w:tab w:val="center" w:pos="4962"/>
        <w:tab w:val="right" w:pos="9922"/>
      </w:tabs>
      <w:ind w:right="0"/>
      <w:rPr>
        <w:sz w:val="12"/>
        <w:szCs w:val="12"/>
      </w:rPr>
    </w:pPr>
    <w:r w:rsidDel="00000000" w:rsidR="00000000" w:rsidRPr="00000000">
      <w:rPr>
        <w:rFonts w:ascii="Arial Narrow" w:cs="Arial Narrow" w:eastAsia="Arial Narrow" w:hAnsi="Arial Narrow"/>
        <w:sz w:val="14"/>
        <w:szCs w:val="14"/>
        <w:rtl w:val="0"/>
      </w:rPr>
      <w:t xml:space="preserve">IBSU.</w:t>
    </w:r>
    <w:r w:rsidDel="00000000" w:rsidR="00000000" w:rsidRPr="00000000">
      <w:rPr>
        <w:rFonts w:ascii="Arial Narrow" w:cs="Arial Narrow" w:eastAsia="Arial Narrow" w:hAnsi="Arial Narrow"/>
        <w:b w:val="1"/>
        <w:rtl w:val="0"/>
      </w:rPr>
      <w:t xml:space="preserve">R3.F29a</w:t>
    </w:r>
    <w:r w:rsidDel="00000000" w:rsidR="00000000" w:rsidRPr="00000000">
      <w:rPr>
        <w:rFonts w:ascii="Arial Narrow" w:cs="Arial Narrow" w:eastAsia="Arial Narrow" w:hAnsi="Arial Narrow"/>
        <w:sz w:val="14"/>
        <w:szCs w:val="14"/>
        <w:rtl w:val="0"/>
      </w:rPr>
      <w:t xml:space="preserve">EG; </w:t>
    </w:r>
    <w:r w:rsidDel="00000000" w:rsidR="00000000" w:rsidRPr="00000000">
      <w:rPr>
        <w:rFonts w:ascii="Arial Unicode MS" w:cs="Arial Unicode MS" w:eastAsia="Arial Unicode MS" w:hAnsi="Arial Unicode MS"/>
        <w:b w:val="1"/>
        <w:color w:val="1f4e79"/>
        <w:sz w:val="14"/>
        <w:szCs w:val="14"/>
        <w:rtl w:val="0"/>
      </w:rPr>
      <w:t xml:space="preserve">განახლების</w:t>
    </w:r>
    <w:r w:rsidDel="00000000" w:rsidR="00000000" w:rsidRPr="00000000">
      <w:rPr>
        <w:rFonts w:ascii="Arial Narrow" w:cs="Arial Narrow" w:eastAsia="Arial Narrow" w:hAnsi="Arial Narrow"/>
        <w:b w:val="1"/>
        <w:color w:val="1f4e79"/>
        <w:sz w:val="14"/>
        <w:szCs w:val="14"/>
        <w:rtl w:val="0"/>
      </w:rPr>
      <w:t xml:space="preserve">/Revision No.: 0 </w:t>
      <w:tab/>
      <w:tab/>
    </w:r>
    <w:r w:rsidDel="00000000" w:rsidR="00000000" w:rsidRPr="00000000">
      <w:rPr>
        <w:rFonts w:ascii="Arial Unicode MS" w:cs="Arial Unicode MS" w:eastAsia="Arial Unicode MS" w:hAnsi="Arial Unicode MS"/>
        <w:b w:val="1"/>
        <w:color w:val="1f4e79"/>
        <w:sz w:val="14"/>
        <w:szCs w:val="14"/>
        <w:rtl w:val="0"/>
      </w:rPr>
      <w:t xml:space="preserve">გვერდი</w:t>
    </w:r>
    <w:r w:rsidDel="00000000" w:rsidR="00000000" w:rsidRPr="00000000">
      <w:rPr>
        <w:rFonts w:ascii="Arial Narrow" w:cs="Arial Narrow" w:eastAsia="Arial Narrow" w:hAnsi="Arial Narrow"/>
        <w:b w:val="1"/>
        <w:color w:val="1f4e79"/>
        <w:sz w:val="14"/>
        <w:szCs w:val="14"/>
        <w:rtl w:val="0"/>
      </w:rPr>
      <w:t xml:space="preserve">/Page No</w:t>
    </w:r>
    <w:r w:rsidDel="00000000" w:rsidR="00000000" w:rsidRPr="00000000">
      <w:rPr>
        <w:rFonts w:ascii="Arial Narrow" w:cs="Arial Narrow" w:eastAsia="Arial Narrow" w:hAnsi="Arial Narrow"/>
        <w:b w:val="1"/>
        <w:color w:val="44546a"/>
        <w:sz w:val="14"/>
        <w:szCs w:val="14"/>
        <w:rtl w:val="0"/>
      </w:rPr>
      <w:t xml:space="preserve">: </w:t>
    </w:r>
    <w:r w:rsidDel="00000000" w:rsidR="00000000" w:rsidRPr="00000000">
      <w:rPr>
        <w:rFonts w:ascii="Arial Narrow" w:cs="Arial Narrow" w:eastAsia="Arial Narrow" w:hAnsi="Arial Narrow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rtl w:val="0"/>
      </w:rPr>
      <w:t xml:space="preserve">/</w:t>
    </w:r>
    <w:r w:rsidDel="00000000" w:rsidR="00000000" w:rsidRPr="00000000">
      <w:rPr>
        <w:rFonts w:ascii="Arial Narrow" w:cs="Arial Narrow" w:eastAsia="Arial Narrow" w:hAnsi="Arial Narrow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Merriweather" w:cs="Merriweather" w:eastAsia="Merriweather" w:hAnsi="Merriweather"/>
      </w:rPr>
    </w:pPr>
    <w:r w:rsidDel="00000000" w:rsidR="00000000" w:rsidRPr="00000000">
      <w:rPr>
        <w:rtl w:val="0"/>
      </w:rPr>
    </w:r>
  </w:p>
  <w:tbl>
    <w:tblPr>
      <w:tblStyle w:val="Table4"/>
      <w:tblW w:w="10618.0" w:type="dxa"/>
      <w:jc w:val="center"/>
      <w:tblBorders>
        <w:bottom w:color="c00000" w:space="0" w:sz="4" w:val="single"/>
      </w:tblBorders>
      <w:tblLayout w:type="fixed"/>
      <w:tblLook w:val="0000"/>
    </w:tblPr>
    <w:tblGrid>
      <w:gridCol w:w="1626"/>
      <w:gridCol w:w="8992"/>
      <w:tblGridChange w:id="0">
        <w:tblGrid>
          <w:gridCol w:w="1626"/>
          <w:gridCol w:w="8992"/>
        </w:tblGrid>
      </w:tblGridChange>
    </w:tblGrid>
    <w:tr>
      <w:trPr>
        <w:trHeight w:val="143" w:hRule="atLeast"/>
        <w:tblHeader w:val="0"/>
      </w:trPr>
      <w:tc>
        <w:tcPr>
          <w:gridSpan w:val="2"/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2B">
          <w:pPr>
            <w:jc w:val="center"/>
            <w:rPr>
              <w:rFonts w:ascii="Arial Narrow" w:cs="Arial Narrow" w:eastAsia="Arial Narrow" w:hAnsi="Arial Narrow"/>
              <w:color w:val="833c0b"/>
              <w:sz w:val="10"/>
              <w:szCs w:val="10"/>
            </w:rPr>
          </w:pP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შავი ზღვის საერთაშორისო უნივერსიტეტი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 -  INTERNATIONAL BLACK SEA UNIVERSITY  - 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შავი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ზღვის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საერთაშორისო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უნივერსიტეტი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 -  INTERNATIONAL BLACK SEA UNIVERSITY  - 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შავი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ზღვის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საერთაშორისო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უნივერსიტეტი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 </w:t>
          </w:r>
        </w:p>
      </w:tc>
    </w:tr>
    <w:tr>
      <w:trPr>
        <w:trHeight w:val="972" w:hRule="atLeast"/>
        <w:tblHeader w:val="0"/>
      </w:trPr>
      <w:tc>
        <w:tcPr>
          <w:tcBorders>
            <w:right w:color="000000" w:space="0" w:sz="0" w:val="nil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2D">
          <w:pPr>
            <w:tabs>
              <w:tab w:val="center" w:pos="4536"/>
              <w:tab w:val="right" w:pos="9072"/>
            </w:tabs>
            <w:ind w:right="-57"/>
            <w:jc w:val="center"/>
            <w:rPr>
              <w:b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78205" cy="50482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20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00" w:space="0" w:sz="0" w:val="nil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2E">
          <w:pPr>
            <w:tabs>
              <w:tab w:val="right" w:pos="8640"/>
            </w:tabs>
            <w:jc w:val="center"/>
            <w:rPr>
              <w:rFonts w:ascii="Merriweather" w:cs="Merriweather" w:eastAsia="Merriweather" w:hAnsi="Merriweather"/>
              <w:b w:val="1"/>
              <w:sz w:val="32"/>
              <w:szCs w:val="32"/>
            </w:rPr>
          </w:pPr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მობილობით ჩარიცხვის განაცხადი </w:t>
          </w:r>
        </w:p>
        <w:p w:rsidR="00000000" w:rsidDel="00000000" w:rsidP="00000000" w:rsidRDefault="00000000" w:rsidRPr="00000000" w14:paraId="0000002F">
          <w:pPr>
            <w:tabs>
              <w:tab w:val="right" w:pos="8640"/>
            </w:tabs>
            <w:jc w:val="center"/>
            <w:rPr>
              <w:rFonts w:ascii="Arial Narrow" w:cs="Arial Narrow" w:eastAsia="Arial Narrow" w:hAnsi="Arial Narrow"/>
              <w:b w:val="1"/>
              <w:sz w:val="32"/>
              <w:szCs w:val="32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32"/>
              <w:szCs w:val="32"/>
              <w:rtl w:val="0"/>
            </w:rPr>
            <w:t xml:space="preserve">APPLICATION for ENROLLMENT through MOBILITY</w:t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ka-G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